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F0C5" w14:textId="77777777" w:rsidR="004D5C46" w:rsidRPr="0072270D" w:rsidRDefault="00EA0D86" w:rsidP="00CB030B">
      <w:pPr>
        <w:widowControl/>
        <w:rPr>
          <w:rFonts w:ascii="Arial" w:hAnsi="Arial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 wp14:anchorId="08581FEB" wp14:editId="37CD29E0">
                <wp:extent cx="5539740" cy="2662555"/>
                <wp:effectExtent l="9525" t="9525" r="13335" b="1397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26625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0E19" w14:textId="77777777" w:rsidR="004D5C46" w:rsidRPr="00CF54BF" w:rsidRDefault="001764B5" w:rsidP="004D5C4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Modèle de lettre</w:t>
                            </w:r>
                            <w:r w:rsidR="004D5C46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 xml:space="preserve"> B4 :</w:t>
                            </w:r>
                          </w:p>
                          <w:p w14:paraId="5C9C754D" w14:textId="77777777" w:rsidR="004D5C46" w:rsidRPr="00CF54BF" w:rsidRDefault="00B8748A" w:rsidP="004D5C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Avis de prorogation de</w:t>
                            </w:r>
                            <w:r w:rsidR="0072270D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 xml:space="preserve"> délai – Consultations [alinéa </w:t>
                            </w:r>
                            <w:r w:rsidR="001764B5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15(1)</w:t>
                            </w:r>
                            <w:r w:rsidR="004D5C46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c)]</w:t>
                            </w:r>
                          </w:p>
                          <w:p w14:paraId="794CE8DB" w14:textId="77777777" w:rsidR="00F158C2" w:rsidRPr="00CF54BF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168E17E4" w14:textId="77777777" w:rsidR="004D5C46" w:rsidRPr="00CF54BF" w:rsidRDefault="001764B5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 modèle de lettre</w:t>
                            </w:r>
                            <w:r w:rsidR="001828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a pour but d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="001828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aider les organismes publics à rédiger leur correspondance conformément à la Loi sur l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="001828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="001828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la protection de la vie privée (la Loi). Pour personnaliser cette lettre, veuillez suivre les instructions ci-dessous.</w:t>
                            </w:r>
                          </w:p>
                          <w:p w14:paraId="643742E5" w14:textId="77777777" w:rsidR="00F158C2" w:rsidRPr="00CF54BF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370E2674" w14:textId="77777777" w:rsidR="00F158C2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Instructions :</w:t>
                            </w:r>
                          </w:p>
                          <w:p w14:paraId="34E6131F" w14:textId="77777777" w:rsidR="004D5C46" w:rsidRPr="00CF54BF" w:rsidRDefault="00F158C2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Remplacez le texte surligné en jaune et en italique par l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pertinente.</w:t>
                            </w:r>
                          </w:p>
                          <w:p w14:paraId="79786413" w14:textId="77777777" w:rsidR="00F158C2" w:rsidRPr="00CF54BF" w:rsidRDefault="00475714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Cette lettre doit être signée par le responsable de l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 ou l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agent d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de protection de la vie privée désigné par le responsable de l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public. La signature et la ligne de signature en bas de page doivent être modifiées en conséquence.</w:t>
                            </w:r>
                          </w:p>
                          <w:p w14:paraId="1AA4289D" w14:textId="77777777" w:rsidR="00F158C2" w:rsidRPr="00CF54BF" w:rsidRDefault="00F158C2" w:rsidP="0072270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Lisez attentivement tout le contenu de la lettre et apportez les modifications nécessaires. (Par exemple, si l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ombudsman a convenu d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une période de prorogation supérieure à 30</w:t>
                            </w:r>
                            <w:r w:rsidR="007227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jours, il faudra le mentionner.)</w:t>
                            </w:r>
                          </w:p>
                          <w:p w14:paraId="26B6BE51" w14:textId="77777777" w:rsidR="00361F2F" w:rsidRPr="00CF54B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Assurez-vous que toutes les parties surlignées en jaune sont supprimées, y compris cet encadré.</w:t>
                            </w:r>
                          </w:p>
                          <w:p w14:paraId="4BAFF481" w14:textId="77777777" w:rsidR="00361F2F" w:rsidRPr="00CF54B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6.2pt;height:20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" fillcolor="yellow">
                <v:textbox>
                  <w:txbxContent>
                    <w:p w:rsidR="004D5C46" w:rsidRPr="00CF54BF" w:rsidRDefault="001764B5" w:rsidP="004D5C4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>Modèle de lettre</w:t>
                      </w:r>
                      <w:r w:rsidR="004D5C46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 xml:space="preserve"> B4 :</w:t>
                      </w:r>
                    </w:p>
                    <w:p w:rsidR="004D5C46" w:rsidRPr="00CF54BF" w:rsidRDefault="00B8748A" w:rsidP="004D5C4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Avis de prorogation de</w:t>
                      </w:r>
                      <w:r w:rsidR="0072270D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 xml:space="preserve"> délai – Consultations [alinéa </w:t>
                      </w:r>
                      <w:r w:rsidR="001764B5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15(</w:t>
                      </w:r>
                      <w:proofErr w:type="gramStart"/>
                      <w:r w:rsidR="001764B5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1)</w:t>
                      </w:r>
                      <w:r w:rsidR="004D5C46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c</w:t>
                      </w:r>
                      <w:proofErr w:type="gramEnd"/>
                      <w:r w:rsidR="004D5C46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)]</w:t>
                      </w:r>
                    </w:p>
                    <w:p w:rsidR="00F158C2" w:rsidRPr="00CF54BF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4D5C46" w:rsidRPr="00CF54BF" w:rsidRDefault="001764B5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Ce </w:t>
                      </w: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modèle</w:t>
                      </w:r>
                      <w:bookmarkEnd w:id="1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de lettre</w:t>
                      </w:r>
                      <w:r w:rsidR="00182871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a pour but d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="00182871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aider les organismes publics à rédiger leur correspondance conformément à la Loi sur l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="00182871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="00182871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la protection de la vie privée (la Loi). Pour personnaliser cette lettre, veuillez suivre les instructions ci-dessous.</w:t>
                      </w:r>
                    </w:p>
                    <w:p w:rsidR="00F158C2" w:rsidRPr="00CF54BF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F158C2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Instructions :</w:t>
                      </w:r>
                    </w:p>
                    <w:p w:rsidR="004D5C46" w:rsidRPr="00CF54BF" w:rsidRDefault="00F158C2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Remplacez le texte surligné en jaune et en italique par l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pertinente.</w:t>
                      </w:r>
                    </w:p>
                    <w:p w:rsidR="00F158C2" w:rsidRPr="00CF54BF" w:rsidRDefault="00475714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Cette lettre doit être signée par le responsable de l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 ou l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agent d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de protection de la vie privée désigné par le responsable de l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public. La signature et la ligne de signature en bas de page doivent être modifiées en conséquence.</w:t>
                      </w:r>
                    </w:p>
                    <w:p w:rsidR="00F158C2" w:rsidRPr="00CF54BF" w:rsidRDefault="00F158C2" w:rsidP="0072270D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Lisez attentivement tout le contenu de la lettre et apportez les modifications nécessaires. (Par exemple, si l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ombudsman a convenu d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une période de prorogation supérieure à 30</w:t>
                      </w:r>
                      <w:r w:rsidR="0072270D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jours, il faudra le mentionner.)</w:t>
                      </w:r>
                    </w:p>
                    <w:p w:rsidR="00361F2F" w:rsidRPr="00CF54B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Assurez-vous que toutes les parties surlignées en jaune sont supprimées, y compris cet encadré.</w:t>
                      </w:r>
                    </w:p>
                    <w:p w:rsidR="00361F2F" w:rsidRPr="00CF54B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718C42" w14:textId="77777777" w:rsidR="004D5C46" w:rsidRPr="0072270D" w:rsidRDefault="004D5C46" w:rsidP="00CB030B">
      <w:pPr>
        <w:widowControl/>
        <w:rPr>
          <w:rFonts w:ascii="Arial" w:hAnsi="Arial"/>
        </w:rPr>
      </w:pPr>
    </w:p>
    <w:p w14:paraId="021E9FE4" w14:textId="77777777" w:rsidR="0032053C" w:rsidRPr="0072270D" w:rsidRDefault="0032053C" w:rsidP="00CB030B">
      <w:pPr>
        <w:widowControl/>
        <w:rPr>
          <w:rFonts w:ascii="Arial" w:hAnsi="Arial"/>
          <w:i/>
          <w:sz w:val="22"/>
        </w:rPr>
      </w:pPr>
    </w:p>
    <w:p w14:paraId="6BE88E1F" w14:textId="77777777" w:rsidR="00065536" w:rsidRPr="0072270D" w:rsidRDefault="0000521C" w:rsidP="00CB030B">
      <w:pPr>
        <w:widowControl/>
        <w:rPr>
          <w:rFonts w:ascii="Arial" w:hAnsi="Arial"/>
          <w:i/>
          <w:sz w:val="22"/>
          <w:lang w:val="fr-CA"/>
        </w:rPr>
      </w:pPr>
      <w:r w:rsidRPr="0072270D">
        <w:rPr>
          <w:rFonts w:ascii="Arial" w:hAnsi="Arial"/>
          <w:i/>
          <w:iCs/>
          <w:sz w:val="22"/>
          <w:highlight w:val="yellow"/>
          <w:lang w:val="fr-CA"/>
        </w:rPr>
        <w:t>[Date]</w:t>
      </w:r>
    </w:p>
    <w:p w14:paraId="53A1201E" w14:textId="77777777" w:rsidR="0000521C" w:rsidRPr="001764B5" w:rsidRDefault="0000521C" w:rsidP="00CB030B">
      <w:pPr>
        <w:widowControl/>
        <w:rPr>
          <w:rFonts w:ascii="Arial" w:hAnsi="Arial"/>
          <w:sz w:val="22"/>
          <w:szCs w:val="22"/>
          <w:lang w:val="fr-CA"/>
        </w:rPr>
      </w:pPr>
      <w:r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r w:rsidR="00CF54BF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Nom et adresse de l</w:t>
      </w:r>
      <w:r w:rsidR="0072270D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’</w:t>
      </w:r>
      <w:r w:rsidR="00CF54BF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auteur de la demande</w:t>
      </w:r>
      <w:r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</w:p>
    <w:p w14:paraId="6759FC2F" w14:textId="77777777" w:rsidR="0000521C" w:rsidRPr="0072270D" w:rsidRDefault="0000521C" w:rsidP="00CB030B">
      <w:pPr>
        <w:widowControl/>
        <w:rPr>
          <w:rFonts w:ascii="Arial" w:hAnsi="Arial"/>
          <w:sz w:val="22"/>
          <w:lang w:val="fr-CA"/>
        </w:rPr>
      </w:pPr>
    </w:p>
    <w:p w14:paraId="022C7663" w14:textId="77777777" w:rsidR="0000521C" w:rsidRPr="0072270D" w:rsidRDefault="0000521C" w:rsidP="00CB030B">
      <w:pPr>
        <w:widowControl/>
        <w:rPr>
          <w:rFonts w:ascii="Arial" w:hAnsi="Arial"/>
          <w:sz w:val="22"/>
          <w:lang w:val="fr-CA"/>
        </w:rPr>
      </w:pPr>
    </w:p>
    <w:p w14:paraId="7EC6693C" w14:textId="77777777" w:rsidR="0000521C" w:rsidRPr="00F51EE1" w:rsidRDefault="0000521C" w:rsidP="00CB030B">
      <w:pPr>
        <w:widowControl/>
        <w:ind w:left="720" w:hanging="720"/>
        <w:rPr>
          <w:rFonts w:ascii="Arial" w:hAnsi="Arial"/>
          <w:i/>
          <w:iCs/>
          <w:sz w:val="22"/>
          <w:lang w:val="fr-FR"/>
        </w:rPr>
      </w:pPr>
      <w:r w:rsidRPr="0072270D">
        <w:rPr>
          <w:rFonts w:ascii="Arial" w:hAnsi="Arial"/>
          <w:sz w:val="22"/>
          <w:lang w:val="fr-CA"/>
        </w:rPr>
        <w:t>Objet :</w:t>
      </w:r>
      <w:r w:rsidRPr="0072270D">
        <w:rPr>
          <w:rFonts w:ascii="Arial" w:hAnsi="Arial"/>
          <w:sz w:val="22"/>
          <w:lang w:val="fr-CA"/>
        </w:rPr>
        <w:tab/>
        <w:t xml:space="preserve">Votre demande </w:t>
      </w:r>
      <w:r w:rsidR="00EE538D">
        <w:rPr>
          <w:rFonts w:ascii="Arial" w:hAnsi="Arial"/>
          <w:sz w:val="22"/>
          <w:lang w:val="fr-CA"/>
        </w:rPr>
        <w:t>de communication de renseignements</w:t>
      </w:r>
      <w:r w:rsidRPr="0072270D">
        <w:rPr>
          <w:rFonts w:ascii="Arial" w:hAnsi="Arial"/>
          <w:sz w:val="22"/>
          <w:lang w:val="fr-CA"/>
        </w:rPr>
        <w:t xml:space="preserve"> en vertu de la partie 2 de la Loi sur l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>accès à l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 xml:space="preserve">information et la protection de la vie privée. </w:t>
      </w:r>
      <w:r w:rsidRPr="00F51EE1">
        <w:rPr>
          <w:rFonts w:ascii="Arial" w:hAnsi="Arial"/>
          <w:sz w:val="22"/>
          <w:lang w:val="fr-FR"/>
        </w:rPr>
        <w:t xml:space="preserve">Numéro de dossier : </w:t>
      </w:r>
      <w:r w:rsidRPr="00F51EE1">
        <w:rPr>
          <w:rFonts w:ascii="Arial" w:hAnsi="Arial"/>
          <w:i/>
          <w:iCs/>
          <w:sz w:val="22"/>
          <w:highlight w:val="yellow"/>
          <w:lang w:val="fr-FR"/>
        </w:rPr>
        <w:t>[####]</w:t>
      </w:r>
    </w:p>
    <w:p w14:paraId="1CC028A0" w14:textId="77777777" w:rsidR="00EE538D" w:rsidRPr="00F51EE1" w:rsidRDefault="00EE538D" w:rsidP="00CB030B">
      <w:pPr>
        <w:widowControl/>
        <w:ind w:left="720" w:hanging="720"/>
        <w:rPr>
          <w:rFonts w:ascii="Arial" w:hAnsi="Arial"/>
          <w:i/>
          <w:iCs/>
          <w:sz w:val="22"/>
          <w:lang w:val="fr-FR"/>
        </w:rPr>
      </w:pPr>
    </w:p>
    <w:p w14:paraId="12E3360E" w14:textId="77777777" w:rsidR="00EE538D" w:rsidRPr="00F51EE1" w:rsidRDefault="00EE538D" w:rsidP="00EE538D">
      <w:pPr>
        <w:widowControl/>
        <w:rPr>
          <w:rFonts w:ascii="Arial" w:hAnsi="Arial"/>
          <w:sz w:val="22"/>
          <w:lang w:val="fr-FR"/>
        </w:rPr>
      </w:pPr>
      <w:r w:rsidRPr="00F51EE1">
        <w:rPr>
          <w:rFonts w:ascii="Arial" w:hAnsi="Arial"/>
          <w:sz w:val="22"/>
          <w:lang w:val="fr-FR"/>
        </w:rPr>
        <w:t>Bonjour,</w:t>
      </w:r>
    </w:p>
    <w:p w14:paraId="319D65D8" w14:textId="77777777" w:rsidR="00EE538D" w:rsidRPr="00F51EE1" w:rsidRDefault="00EE538D" w:rsidP="00EE538D">
      <w:pPr>
        <w:widowControl/>
        <w:ind w:left="720" w:hanging="720"/>
        <w:rPr>
          <w:rFonts w:ascii="Arial" w:hAnsi="Arial"/>
          <w:sz w:val="22"/>
          <w:lang w:val="fr-FR"/>
        </w:rPr>
      </w:pPr>
    </w:p>
    <w:p w14:paraId="7E58D021" w14:textId="77777777" w:rsidR="0000521C" w:rsidRPr="0072270D" w:rsidRDefault="0000521C" w:rsidP="00CB030B">
      <w:pPr>
        <w:widowControl/>
        <w:rPr>
          <w:rFonts w:ascii="Arial" w:hAnsi="Arial"/>
          <w:sz w:val="22"/>
          <w:lang w:val="fr-CA"/>
        </w:rPr>
      </w:pPr>
      <w:r w:rsidRPr="0072270D">
        <w:rPr>
          <w:rFonts w:ascii="Arial" w:hAnsi="Arial"/>
          <w:sz w:val="22"/>
          <w:lang w:val="fr-CA"/>
        </w:rPr>
        <w:t xml:space="preserve">Le </w:t>
      </w:r>
      <w:r w:rsidRPr="0072270D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72270D">
        <w:rPr>
          <w:rFonts w:ascii="Arial" w:hAnsi="Arial"/>
          <w:sz w:val="22"/>
          <w:lang w:val="fr-CA"/>
        </w:rPr>
        <w:t xml:space="preserve">, </w:t>
      </w:r>
      <w:r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r w:rsidR="00CF54BF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nom de l</w:t>
      </w:r>
      <w:r w:rsidR="0072270D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’</w:t>
      </w:r>
      <w:r w:rsidR="00CF54BF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organisme public</w:t>
      </w:r>
      <w:r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  <w:r w:rsidRPr="0072270D">
        <w:rPr>
          <w:rFonts w:ascii="Arial" w:hAnsi="Arial"/>
          <w:sz w:val="22"/>
          <w:lang w:val="fr-CA"/>
        </w:rPr>
        <w:t xml:space="preserve"> a reçu votre demande de communication des documents suivants :</w:t>
      </w:r>
    </w:p>
    <w:p w14:paraId="303578D3" w14:textId="77777777" w:rsidR="0000521C" w:rsidRPr="0072270D" w:rsidRDefault="0000521C" w:rsidP="00CB030B">
      <w:pPr>
        <w:widowControl/>
        <w:rPr>
          <w:rFonts w:ascii="Arial" w:hAnsi="Arial"/>
          <w:sz w:val="22"/>
          <w:lang w:val="fr-CA"/>
        </w:rPr>
      </w:pPr>
    </w:p>
    <w:p w14:paraId="0E6913CB" w14:textId="77777777" w:rsidR="0000521C" w:rsidRPr="001764B5" w:rsidRDefault="0000521C" w:rsidP="00CB030B">
      <w:pPr>
        <w:widowControl/>
        <w:ind w:left="720"/>
        <w:rPr>
          <w:rFonts w:ascii="Arial" w:hAnsi="Arial"/>
          <w:sz w:val="22"/>
          <w:szCs w:val="22"/>
          <w:lang w:val="fr-CA"/>
        </w:rPr>
      </w:pPr>
      <w:r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proofErr w:type="gramStart"/>
      <w:r w:rsidR="00CF54BF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décrire</w:t>
      </w:r>
      <w:proofErr w:type="gramEnd"/>
      <w:r w:rsidR="00CF54BF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 xml:space="preserve"> les documents demandés</w:t>
      </w:r>
      <w:r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</w:p>
    <w:p w14:paraId="7028FDC1" w14:textId="77777777" w:rsidR="0000521C" w:rsidRPr="0072270D" w:rsidRDefault="0000521C" w:rsidP="00CB030B">
      <w:pPr>
        <w:widowControl/>
        <w:rPr>
          <w:rFonts w:ascii="Arial" w:hAnsi="Arial"/>
          <w:sz w:val="22"/>
          <w:lang w:val="fr-CA"/>
        </w:rPr>
      </w:pPr>
    </w:p>
    <w:p w14:paraId="6F9BB8FD" w14:textId="77777777" w:rsidR="0000521C" w:rsidRPr="0072270D" w:rsidRDefault="0032053C" w:rsidP="00CB030B">
      <w:pPr>
        <w:widowControl/>
        <w:rPr>
          <w:rFonts w:ascii="Arial" w:hAnsi="Arial"/>
          <w:sz w:val="22"/>
          <w:lang w:val="fr-CA"/>
        </w:rPr>
      </w:pPr>
      <w:r w:rsidRPr="0072270D">
        <w:rPr>
          <w:rFonts w:ascii="Arial" w:hAnsi="Arial"/>
          <w:sz w:val="22"/>
          <w:lang w:val="fr-CA"/>
        </w:rPr>
        <w:t>Nous vo</w:t>
      </w:r>
      <w:r w:rsidR="0072270D">
        <w:rPr>
          <w:rFonts w:ascii="Arial" w:hAnsi="Arial"/>
          <w:sz w:val="22"/>
          <w:lang w:val="fr-CA"/>
        </w:rPr>
        <w:t>us informons que le délai de 45 </w:t>
      </w:r>
      <w:r w:rsidRPr="0072270D">
        <w:rPr>
          <w:rFonts w:ascii="Arial" w:hAnsi="Arial"/>
          <w:sz w:val="22"/>
          <w:lang w:val="fr-CA"/>
        </w:rPr>
        <w:t>jours pour répondre à votre demande a été prolongé d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 xml:space="preserve">une période additionnelle de </w:t>
      </w:r>
      <w:r w:rsidRPr="0072270D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CF54BF" w:rsidRPr="0072270D">
        <w:rPr>
          <w:rFonts w:ascii="Arial" w:hAnsi="Arial"/>
          <w:i/>
          <w:iCs/>
          <w:sz w:val="22"/>
          <w:highlight w:val="yellow"/>
          <w:lang w:val="fr-CA"/>
        </w:rPr>
        <w:t>insérer le nombre de jours</w:t>
      </w:r>
      <w:r w:rsidRPr="0072270D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2270D">
        <w:rPr>
          <w:rFonts w:ascii="Arial" w:hAnsi="Arial"/>
          <w:sz w:val="22"/>
          <w:lang w:val="fr-CA"/>
        </w:rPr>
        <w:t xml:space="preserve"> jours. Nous prévoyons répondre à votre demande d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 xml:space="preserve">ici le </w:t>
      </w:r>
      <w:r w:rsidRPr="0072270D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72270D">
        <w:rPr>
          <w:rFonts w:ascii="Arial" w:hAnsi="Arial"/>
          <w:sz w:val="22"/>
          <w:lang w:val="fr-CA"/>
        </w:rPr>
        <w:t>.</w:t>
      </w:r>
    </w:p>
    <w:p w14:paraId="4414C70F" w14:textId="77777777" w:rsidR="0000521C" w:rsidRPr="0072270D" w:rsidRDefault="0000521C" w:rsidP="00CB030B">
      <w:pPr>
        <w:widowControl/>
        <w:rPr>
          <w:rFonts w:ascii="Arial" w:hAnsi="Arial"/>
          <w:sz w:val="22"/>
          <w:lang w:val="fr-CA"/>
        </w:rPr>
      </w:pPr>
    </w:p>
    <w:p w14:paraId="6C255BBE" w14:textId="77777777" w:rsidR="00CB030B" w:rsidRPr="0072270D" w:rsidRDefault="00EA023F" w:rsidP="00CB030B">
      <w:pPr>
        <w:widowControl/>
        <w:rPr>
          <w:rFonts w:ascii="Arial" w:hAnsi="Arial"/>
          <w:sz w:val="22"/>
          <w:lang w:val="fr-CA"/>
        </w:rPr>
      </w:pPr>
      <w:r w:rsidRPr="0072270D">
        <w:rPr>
          <w:rFonts w:ascii="Arial" w:hAnsi="Arial"/>
          <w:sz w:val="22"/>
          <w:lang w:val="fr-CA"/>
        </w:rPr>
        <w:t xml:space="preserve">Cette prorogation est nécessaire parce que nous aurons besoin de consulter </w:t>
      </w:r>
      <w:r w:rsidR="00CF54BF" w:rsidRPr="0072270D">
        <w:rPr>
          <w:rFonts w:ascii="Arial" w:hAnsi="Arial"/>
          <w:i/>
          <w:iCs/>
          <w:sz w:val="22"/>
          <w:highlight w:val="yellow"/>
          <w:lang w:val="fr-CA"/>
        </w:rPr>
        <w:t>[un tiers/un autre organisme public/un conseiller juridique</w:t>
      </w:r>
      <w:r w:rsidRPr="0072270D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2270D">
        <w:rPr>
          <w:rFonts w:ascii="Arial" w:hAnsi="Arial"/>
          <w:i/>
          <w:iCs/>
          <w:sz w:val="22"/>
          <w:lang w:val="fr-CA"/>
        </w:rPr>
        <w:t xml:space="preserve"> </w:t>
      </w:r>
      <w:r w:rsidRPr="0072270D">
        <w:rPr>
          <w:rFonts w:ascii="Arial" w:hAnsi="Arial"/>
          <w:sz w:val="22"/>
          <w:lang w:val="fr-CA"/>
        </w:rPr>
        <w:t>avant de pouvoir décider si nous communiquerons ou non les documents.</w:t>
      </w:r>
    </w:p>
    <w:p w14:paraId="703D8B4C" w14:textId="77777777" w:rsidR="00C43CC4" w:rsidRPr="0072270D" w:rsidRDefault="00C43CC4" w:rsidP="00CB030B">
      <w:pPr>
        <w:widowControl/>
        <w:rPr>
          <w:rFonts w:ascii="Arial" w:hAnsi="Arial"/>
          <w:sz w:val="22"/>
          <w:lang w:val="fr-CA"/>
        </w:rPr>
      </w:pPr>
    </w:p>
    <w:p w14:paraId="0415C572" w14:textId="77777777" w:rsidR="00EA023F" w:rsidRPr="0072270D" w:rsidRDefault="00EA023F" w:rsidP="00CB030B">
      <w:pPr>
        <w:widowControl/>
        <w:rPr>
          <w:rFonts w:ascii="Arial" w:hAnsi="Arial"/>
          <w:sz w:val="22"/>
          <w:lang w:val="fr-CA"/>
        </w:rPr>
      </w:pPr>
      <w:r w:rsidRPr="0072270D">
        <w:rPr>
          <w:rFonts w:ascii="Arial" w:hAnsi="Arial"/>
          <w:sz w:val="22"/>
          <w:lang w:val="fr-CA"/>
        </w:rPr>
        <w:t>Cette prorogation est permise en vertu de l</w:t>
      </w:r>
      <w:r w:rsidR="0072270D">
        <w:rPr>
          <w:rFonts w:ascii="Arial" w:hAnsi="Arial"/>
          <w:sz w:val="22"/>
          <w:lang w:val="fr-CA"/>
        </w:rPr>
        <w:t>’alinéa </w:t>
      </w:r>
      <w:r w:rsidR="001764B5">
        <w:rPr>
          <w:rFonts w:ascii="Arial" w:hAnsi="Arial"/>
          <w:sz w:val="22"/>
          <w:lang w:val="fr-CA"/>
        </w:rPr>
        <w:t>15(1)</w:t>
      </w:r>
      <w:r w:rsidRPr="0072270D">
        <w:rPr>
          <w:rFonts w:ascii="Arial" w:hAnsi="Arial"/>
          <w:sz w:val="22"/>
          <w:lang w:val="fr-CA"/>
        </w:rPr>
        <w:t>c) de la Loi sur l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>accès à l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>information et la protection de la vie privée qui stipule que :</w:t>
      </w:r>
    </w:p>
    <w:p w14:paraId="52444A01" w14:textId="77777777" w:rsidR="00EA023F" w:rsidRPr="0072270D" w:rsidRDefault="00EA023F" w:rsidP="00CB030B">
      <w:pPr>
        <w:widowControl/>
        <w:jc w:val="center"/>
        <w:rPr>
          <w:rFonts w:ascii="Arial" w:hAnsi="Arial"/>
          <w:sz w:val="22"/>
          <w:lang w:val="fr-CA"/>
        </w:rPr>
      </w:pPr>
    </w:p>
    <w:p w14:paraId="20D7ECEB" w14:textId="77777777" w:rsidR="00EA023F" w:rsidRPr="0072270D" w:rsidRDefault="00EA023F" w:rsidP="00CB030B">
      <w:pPr>
        <w:widowControl/>
        <w:ind w:left="2160" w:right="1127" w:hanging="720"/>
        <w:rPr>
          <w:rFonts w:ascii="Arial" w:hAnsi="Arial"/>
          <w:sz w:val="22"/>
          <w:lang w:val="fr-CA"/>
        </w:rPr>
      </w:pPr>
      <w:r w:rsidRPr="0072270D">
        <w:rPr>
          <w:rFonts w:ascii="Arial" w:hAnsi="Arial"/>
          <w:sz w:val="22"/>
          <w:lang w:val="fr-CA"/>
        </w:rPr>
        <w:t>15(1)</w:t>
      </w:r>
      <w:r w:rsidRPr="0072270D">
        <w:rPr>
          <w:rFonts w:ascii="Arial" w:hAnsi="Arial"/>
          <w:sz w:val="22"/>
          <w:lang w:val="fr-CA"/>
        </w:rPr>
        <w:tab/>
        <w:t>Le responsable de l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>organisme public peut proroger le délai prévu pour répondre à une demande d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>une période supplémentaire maximale de 30 jours ou de la période plus longue dont convient l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>ombudsman dans les cas où :</w:t>
      </w:r>
    </w:p>
    <w:p w14:paraId="16A8C412" w14:textId="77777777" w:rsidR="00EA023F" w:rsidRPr="0072270D" w:rsidRDefault="00EA023F" w:rsidP="00CB030B">
      <w:pPr>
        <w:widowControl/>
        <w:ind w:left="1440" w:right="1127"/>
        <w:rPr>
          <w:rFonts w:ascii="Arial" w:hAnsi="Arial"/>
          <w:sz w:val="22"/>
          <w:lang w:val="fr-CA"/>
        </w:rPr>
      </w:pPr>
    </w:p>
    <w:p w14:paraId="6376B211" w14:textId="77777777" w:rsidR="001E2B5B" w:rsidRPr="0072270D" w:rsidRDefault="00C43CC4" w:rsidP="00CB030B">
      <w:pPr>
        <w:widowControl/>
        <w:tabs>
          <w:tab w:val="left" w:pos="2552"/>
        </w:tabs>
        <w:ind w:left="2552" w:right="1127" w:hanging="392"/>
        <w:rPr>
          <w:rFonts w:ascii="Arial" w:hAnsi="Arial"/>
          <w:sz w:val="22"/>
          <w:lang w:val="fr-CA"/>
        </w:rPr>
      </w:pPr>
      <w:r w:rsidRPr="0072270D">
        <w:rPr>
          <w:rFonts w:ascii="Arial" w:hAnsi="Arial"/>
          <w:sz w:val="22"/>
          <w:lang w:val="fr-CA"/>
        </w:rPr>
        <w:lastRenderedPageBreak/>
        <w:t>c)</w:t>
      </w:r>
      <w:r w:rsidRPr="0072270D">
        <w:rPr>
          <w:rFonts w:ascii="Arial" w:hAnsi="Arial"/>
          <w:sz w:val="22"/>
          <w:lang w:val="fr-CA"/>
        </w:rPr>
        <w:tab/>
        <w:t>un délai est nécessaire afin de lui permettre de consulter un tiers ou un autre organisme public ou d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>obtenir des conseils juridiques avant de décider s</w:t>
      </w:r>
      <w:r w:rsidR="0072270D">
        <w:rPr>
          <w:rFonts w:ascii="Arial" w:hAnsi="Arial"/>
          <w:sz w:val="22"/>
          <w:lang w:val="fr-CA"/>
        </w:rPr>
        <w:t>’</w:t>
      </w:r>
      <w:r w:rsidRPr="0072270D">
        <w:rPr>
          <w:rFonts w:ascii="Arial" w:hAnsi="Arial"/>
          <w:sz w:val="22"/>
          <w:lang w:val="fr-CA"/>
        </w:rPr>
        <w:t>il sera donné ou non communication du document.</w:t>
      </w:r>
    </w:p>
    <w:p w14:paraId="5B9A139C" w14:textId="77777777" w:rsidR="00EA023F" w:rsidRPr="0072270D" w:rsidRDefault="00EA023F" w:rsidP="00CB030B">
      <w:pPr>
        <w:widowControl/>
        <w:rPr>
          <w:rFonts w:ascii="Arial" w:hAnsi="Arial"/>
          <w:sz w:val="22"/>
          <w:lang w:val="fr-CA"/>
        </w:rPr>
      </w:pPr>
    </w:p>
    <w:p w14:paraId="40EF34EB" w14:textId="77777777" w:rsidR="000F17C0" w:rsidRPr="0072270D" w:rsidRDefault="0072270D" w:rsidP="0072270D">
      <w:pPr>
        <w:widowControl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Le paragraphe </w:t>
      </w:r>
      <w:r w:rsidR="000F17C0" w:rsidRPr="0072270D">
        <w:rPr>
          <w:rFonts w:ascii="Arial" w:hAnsi="Arial"/>
          <w:sz w:val="22"/>
          <w:lang w:val="fr-CA"/>
        </w:rPr>
        <w:t>59(1) de la Loi prévoit que vous pouvez porter plainte concernant cette décision. Vous disposez de 60</w:t>
      </w:r>
      <w:r>
        <w:rPr>
          <w:rFonts w:ascii="Arial" w:hAnsi="Arial"/>
          <w:sz w:val="22"/>
          <w:lang w:val="fr-CA"/>
        </w:rPr>
        <w:t> </w:t>
      </w:r>
      <w:r w:rsidR="000F17C0" w:rsidRPr="0072270D">
        <w:rPr>
          <w:rFonts w:ascii="Arial" w:hAnsi="Arial"/>
          <w:sz w:val="22"/>
          <w:lang w:val="fr-CA"/>
        </w:rPr>
        <w:t>jours pour déposer une plainte auprès de l</w:t>
      </w:r>
      <w:r>
        <w:rPr>
          <w:rFonts w:ascii="Arial" w:hAnsi="Arial"/>
          <w:sz w:val="22"/>
          <w:lang w:val="fr-CA"/>
        </w:rPr>
        <w:t>’</w:t>
      </w:r>
      <w:r w:rsidR="000F17C0" w:rsidRPr="0072270D">
        <w:rPr>
          <w:rFonts w:ascii="Arial" w:hAnsi="Arial"/>
          <w:sz w:val="22"/>
          <w:lang w:val="fr-CA"/>
        </w:rPr>
        <w:t>ombudsman du Manitoba. Pour de plus amples renseignements sur la façon de porter plainte, rendez</w:t>
      </w:r>
      <w:r w:rsidR="000F17C0" w:rsidRPr="0072270D">
        <w:rPr>
          <w:rFonts w:ascii="Arial" w:hAnsi="Arial"/>
          <w:sz w:val="22"/>
          <w:lang w:val="fr-CA"/>
        </w:rPr>
        <w:noBreakHyphen/>
        <w:t>vous au site Web de l</w:t>
      </w:r>
      <w:r>
        <w:rPr>
          <w:rFonts w:ascii="Arial" w:hAnsi="Arial"/>
          <w:sz w:val="22"/>
          <w:lang w:val="fr-CA"/>
        </w:rPr>
        <w:t>’</w:t>
      </w:r>
      <w:r w:rsidR="000F17C0" w:rsidRPr="0072270D">
        <w:rPr>
          <w:rFonts w:ascii="Arial" w:hAnsi="Arial"/>
          <w:sz w:val="22"/>
          <w:lang w:val="fr-CA"/>
        </w:rPr>
        <w:t>ombudsman du Manitoba ou communiquez avec ce bureau en utilisant l</w:t>
      </w:r>
      <w:r>
        <w:rPr>
          <w:rFonts w:ascii="Arial" w:hAnsi="Arial"/>
          <w:sz w:val="22"/>
          <w:lang w:val="fr-CA"/>
        </w:rPr>
        <w:t>’</w:t>
      </w:r>
      <w:r w:rsidR="001764B5">
        <w:rPr>
          <w:rFonts w:ascii="Arial" w:hAnsi="Arial"/>
          <w:sz w:val="22"/>
          <w:lang w:val="fr-CA"/>
        </w:rPr>
        <w:t>information ci-</w:t>
      </w:r>
      <w:r w:rsidR="000F17C0" w:rsidRPr="0072270D">
        <w:rPr>
          <w:rFonts w:ascii="Arial" w:hAnsi="Arial"/>
          <w:sz w:val="22"/>
          <w:lang w:val="fr-CA"/>
        </w:rPr>
        <w:t>dessous.</w:t>
      </w:r>
    </w:p>
    <w:p w14:paraId="33CDEEC4" w14:textId="77777777" w:rsidR="000F17C0" w:rsidRPr="0072270D" w:rsidRDefault="000F17C0" w:rsidP="00CB030B">
      <w:pPr>
        <w:widowControl/>
        <w:rPr>
          <w:rFonts w:ascii="Arial" w:hAnsi="Arial"/>
          <w:sz w:val="22"/>
          <w:lang w:val="fr-CA"/>
        </w:rPr>
      </w:pPr>
    </w:p>
    <w:p w14:paraId="118E7556" w14:textId="77777777" w:rsidR="0055405C" w:rsidRPr="00DC7475" w:rsidRDefault="0055405C" w:rsidP="0055405C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Ombudsman du Manitoba</w:t>
      </w:r>
    </w:p>
    <w:p w14:paraId="21382535" w14:textId="77777777" w:rsidR="0055405C" w:rsidRPr="00DC7475" w:rsidRDefault="0055405C" w:rsidP="0055405C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5, rue Donald, bureau 300</w:t>
      </w:r>
    </w:p>
    <w:p w14:paraId="01F8283E" w14:textId="77777777" w:rsidR="0055405C" w:rsidRPr="00DC7475" w:rsidRDefault="0055405C" w:rsidP="0055405C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Winnipeg (Manitoba) R3L 2T4</w:t>
      </w:r>
    </w:p>
    <w:p w14:paraId="282C78AA" w14:textId="77777777" w:rsidR="0055405C" w:rsidRPr="00DC7475" w:rsidRDefault="0055405C" w:rsidP="0055405C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Téléphone: 204 982-9130</w:t>
      </w:r>
    </w:p>
    <w:p w14:paraId="4D1DD6B2" w14:textId="77777777" w:rsidR="0055405C" w:rsidRPr="00DC7475" w:rsidRDefault="0055405C" w:rsidP="0055405C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Sans frais: 1 800 665-0531</w:t>
      </w:r>
    </w:p>
    <w:p w14:paraId="0CC23958" w14:textId="77777777" w:rsidR="0055405C" w:rsidRPr="00DC7475" w:rsidRDefault="0055405C" w:rsidP="0055405C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Télécopieur: 204 942-7830</w:t>
      </w:r>
    </w:p>
    <w:p w14:paraId="121E8DCF" w14:textId="77777777" w:rsidR="0055405C" w:rsidRPr="00DC7475" w:rsidRDefault="0055405C" w:rsidP="0055405C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 xml:space="preserve">Courriel: </w:t>
      </w:r>
      <w:hyperlink r:id="rId8" w:history="1">
        <w:r w:rsidRPr="00FF6608">
          <w:rPr>
            <w:rStyle w:val="Hyperlink"/>
            <w:rFonts w:ascii="Arial" w:hAnsi="Arial"/>
            <w:sz w:val="22"/>
            <w:lang w:val="fr-CA"/>
          </w:rPr>
          <w:t>ombudsman@ombudsman.mb.ca</w:t>
        </w:r>
      </w:hyperlink>
    </w:p>
    <w:p w14:paraId="3932F173" w14:textId="77777777" w:rsidR="0055405C" w:rsidRPr="00DC7475" w:rsidRDefault="0055405C" w:rsidP="0055405C">
      <w:pPr>
        <w:ind w:left="2880"/>
        <w:rPr>
          <w:rFonts w:ascii="Arial" w:hAnsi="Arial"/>
          <w:sz w:val="22"/>
          <w:lang w:val="en-CA"/>
        </w:rPr>
      </w:pPr>
      <w:r w:rsidRPr="00DC7475">
        <w:rPr>
          <w:rFonts w:ascii="Arial" w:hAnsi="Arial"/>
          <w:sz w:val="22"/>
          <w:lang w:val="en-CA"/>
        </w:rPr>
        <w:t xml:space="preserve">Site Web: </w:t>
      </w:r>
      <w:hyperlink r:id="rId9" w:history="1">
        <w:r w:rsidRPr="00FF6608">
          <w:rPr>
            <w:rStyle w:val="Hyperlink"/>
            <w:rFonts w:ascii="Arial" w:hAnsi="Arial"/>
            <w:sz w:val="22"/>
            <w:lang w:val="en-CA"/>
          </w:rPr>
          <w:t>https://www.ombudsman.mb.ca/</w:t>
        </w:r>
      </w:hyperlink>
    </w:p>
    <w:p w14:paraId="2C6E9BAE" w14:textId="77777777" w:rsidR="000F17C0" w:rsidRPr="0055405C" w:rsidRDefault="000F17C0" w:rsidP="00CB030B">
      <w:pPr>
        <w:widowControl/>
        <w:rPr>
          <w:rFonts w:ascii="Arial" w:hAnsi="Arial"/>
          <w:sz w:val="22"/>
          <w:lang w:val="en-CA"/>
        </w:rPr>
      </w:pPr>
    </w:p>
    <w:p w14:paraId="2A572F50" w14:textId="77777777" w:rsidR="000F17C0" w:rsidRPr="0072270D" w:rsidRDefault="000F17C0" w:rsidP="0006472E">
      <w:pPr>
        <w:rPr>
          <w:rFonts w:ascii="Arial" w:hAnsi="Arial"/>
          <w:i/>
          <w:lang w:val="fr-CA"/>
        </w:rPr>
      </w:pPr>
      <w:r w:rsidRPr="0072270D">
        <w:rPr>
          <w:rFonts w:ascii="Arial" w:hAnsi="Arial"/>
          <w:sz w:val="22"/>
          <w:lang w:val="fr-CA"/>
        </w:rPr>
        <w:t xml:space="preserve">Si vous avez des questions, veuillez communiquer avec moi </w:t>
      </w:r>
      <w:r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r w:rsidR="0006472E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ou le coordonnateur</w:t>
      </w:r>
      <w:r w:rsidR="001764B5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 xml:space="preserve"> ou la</w:t>
      </w:r>
      <w:r w:rsidR="0006472E"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 xml:space="preserve"> coordonnatrice </w:t>
      </w:r>
      <w:r w:rsidR="0006472E" w:rsidRPr="001764B5">
        <w:rPr>
          <w:rFonts w:ascii="Arial" w:hAnsi="Arial"/>
          <w:i/>
          <w:sz w:val="22"/>
          <w:szCs w:val="22"/>
          <w:highlight w:val="yellow"/>
          <w:lang w:val="fr-CA"/>
        </w:rPr>
        <w:t>de l</w:t>
      </w:r>
      <w:r w:rsidR="0072270D" w:rsidRPr="001764B5">
        <w:rPr>
          <w:rFonts w:ascii="Arial" w:hAnsi="Arial"/>
          <w:i/>
          <w:sz w:val="22"/>
          <w:szCs w:val="22"/>
          <w:highlight w:val="yellow"/>
          <w:lang w:val="fr-CA"/>
        </w:rPr>
        <w:t>’</w:t>
      </w:r>
      <w:r w:rsidR="0006472E" w:rsidRPr="001764B5">
        <w:rPr>
          <w:rFonts w:ascii="Arial" w:hAnsi="Arial"/>
          <w:i/>
          <w:sz w:val="22"/>
          <w:szCs w:val="22"/>
          <w:highlight w:val="yellow"/>
          <w:lang w:val="fr-CA"/>
        </w:rPr>
        <w:t>accès à l</w:t>
      </w:r>
      <w:r w:rsidR="0072270D" w:rsidRPr="001764B5">
        <w:rPr>
          <w:rFonts w:ascii="Arial" w:hAnsi="Arial"/>
          <w:i/>
          <w:sz w:val="22"/>
          <w:szCs w:val="22"/>
          <w:highlight w:val="yellow"/>
          <w:lang w:val="fr-CA"/>
        </w:rPr>
        <w:t>’</w:t>
      </w:r>
      <w:r w:rsidR="0006472E" w:rsidRPr="001764B5">
        <w:rPr>
          <w:rFonts w:ascii="Arial" w:hAnsi="Arial"/>
          <w:i/>
          <w:sz w:val="22"/>
          <w:szCs w:val="22"/>
          <w:highlight w:val="yellow"/>
          <w:lang w:val="fr-CA"/>
        </w:rPr>
        <w:t>information et de la protection de la vie privée</w:t>
      </w:r>
      <w:r w:rsidRPr="001764B5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  <w:r w:rsidR="00F51EE1">
        <w:rPr>
          <w:rFonts w:ascii="Arial" w:hAnsi="Arial"/>
          <w:sz w:val="22"/>
          <w:lang w:val="fr-CA"/>
        </w:rPr>
        <w:t xml:space="preserve"> au</w:t>
      </w:r>
      <w:r w:rsidRPr="0072270D">
        <w:rPr>
          <w:rFonts w:ascii="Arial" w:hAnsi="Arial"/>
          <w:sz w:val="22"/>
          <w:lang w:val="fr-CA"/>
        </w:rPr>
        <w:t xml:space="preserve"> </w:t>
      </w:r>
      <w:r w:rsidRPr="0072270D">
        <w:rPr>
          <w:rFonts w:ascii="Arial" w:hAnsi="Arial"/>
          <w:i/>
          <w:iCs/>
          <w:sz w:val="22"/>
          <w:highlight w:val="yellow"/>
          <w:lang w:val="fr-CA"/>
        </w:rPr>
        <w:t>[co</w:t>
      </w:r>
      <w:r w:rsidR="0006472E" w:rsidRPr="0072270D">
        <w:rPr>
          <w:rFonts w:ascii="Arial" w:hAnsi="Arial"/>
          <w:i/>
          <w:iCs/>
          <w:sz w:val="22"/>
          <w:highlight w:val="yellow"/>
          <w:lang w:val="fr-CA"/>
        </w:rPr>
        <w:t>ordonnées</w:t>
      </w:r>
      <w:r w:rsidRPr="0072270D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2270D">
        <w:rPr>
          <w:rFonts w:ascii="Arial" w:hAnsi="Arial"/>
          <w:sz w:val="22"/>
          <w:lang w:val="fr-CA"/>
        </w:rPr>
        <w:t>.</w:t>
      </w:r>
    </w:p>
    <w:p w14:paraId="6DBEE661" w14:textId="77777777" w:rsidR="000F17C0" w:rsidRPr="0072270D" w:rsidRDefault="000F17C0" w:rsidP="00CB030B">
      <w:pPr>
        <w:widowControl/>
        <w:rPr>
          <w:rFonts w:ascii="Arial" w:hAnsi="Arial"/>
          <w:sz w:val="22"/>
          <w:lang w:val="fr-CA"/>
        </w:rPr>
      </w:pPr>
    </w:p>
    <w:p w14:paraId="4F98FAAB" w14:textId="77777777" w:rsidR="000F17C0" w:rsidRPr="0072270D" w:rsidRDefault="000F17C0" w:rsidP="00CB030B">
      <w:pPr>
        <w:widowControl/>
        <w:rPr>
          <w:rFonts w:ascii="Arial" w:hAnsi="Arial"/>
          <w:sz w:val="22"/>
          <w:lang w:val="fr-CA"/>
        </w:rPr>
      </w:pPr>
    </w:p>
    <w:p w14:paraId="3AD54D76" w14:textId="77777777" w:rsidR="00CB030B" w:rsidRPr="0072270D" w:rsidRDefault="000F17C0" w:rsidP="00CB030B">
      <w:pPr>
        <w:widowControl/>
        <w:rPr>
          <w:rFonts w:ascii="Arial" w:hAnsi="Arial"/>
          <w:i/>
          <w:sz w:val="22"/>
          <w:lang w:val="fr-CA"/>
        </w:rPr>
      </w:pPr>
      <w:r w:rsidRPr="0072270D">
        <w:rPr>
          <w:rFonts w:ascii="Arial" w:hAnsi="Arial"/>
          <w:sz w:val="22"/>
          <w:lang w:val="fr-CA"/>
        </w:rPr>
        <w:t xml:space="preserve">Veuillez agréer </w:t>
      </w:r>
      <w:r w:rsidR="00EE538D">
        <w:rPr>
          <w:rFonts w:ascii="Arial" w:hAnsi="Arial"/>
          <w:sz w:val="22"/>
          <w:lang w:val="fr-CA"/>
        </w:rPr>
        <w:t>mes meilleures salutations</w:t>
      </w:r>
      <w:r w:rsidRPr="0072270D">
        <w:rPr>
          <w:rFonts w:ascii="Arial" w:hAnsi="Arial"/>
          <w:sz w:val="22"/>
          <w:lang w:val="fr-CA"/>
        </w:rPr>
        <w:t>.</w:t>
      </w:r>
    </w:p>
    <w:p w14:paraId="24096B74" w14:textId="77777777" w:rsidR="000F17C0" w:rsidRPr="0072270D" w:rsidRDefault="000F17C0" w:rsidP="00CB030B">
      <w:pPr>
        <w:widowControl/>
        <w:rPr>
          <w:rFonts w:ascii="Arial" w:hAnsi="Arial"/>
          <w:i/>
          <w:sz w:val="22"/>
          <w:lang w:val="fr-CA"/>
        </w:rPr>
      </w:pPr>
    </w:p>
    <w:p w14:paraId="186C14D7" w14:textId="77777777" w:rsidR="000F17C0" w:rsidRPr="0072270D" w:rsidRDefault="0006472E" w:rsidP="00CB030B">
      <w:pPr>
        <w:widowControl/>
        <w:rPr>
          <w:rFonts w:ascii="Arial" w:hAnsi="Arial"/>
          <w:i/>
          <w:sz w:val="22"/>
          <w:lang w:val="fr-CA"/>
        </w:rPr>
      </w:pPr>
      <w:r w:rsidRPr="0072270D">
        <w:rPr>
          <w:rFonts w:ascii="Arial" w:hAnsi="Arial"/>
          <w:i/>
          <w:iCs/>
          <w:sz w:val="22"/>
          <w:highlight w:val="yellow"/>
          <w:lang w:val="fr-CA"/>
        </w:rPr>
        <w:t>[Nom</w:t>
      </w:r>
      <w:r w:rsidR="000F17C0" w:rsidRPr="0072270D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14:paraId="05682B77" w14:textId="77777777" w:rsidR="0000521C" w:rsidRPr="00CF54BF" w:rsidRDefault="00EE538D" w:rsidP="00265596">
      <w:pPr>
        <w:widowControl/>
        <w:rPr>
          <w:rFonts w:ascii="Arial" w:hAnsi="Arial"/>
          <w:i/>
          <w:sz w:val="22"/>
          <w:lang w:val="fr-CA"/>
        </w:rPr>
      </w:pPr>
      <w:r>
        <w:rPr>
          <w:rFonts w:ascii="Arial" w:hAnsi="Arial"/>
          <w:sz w:val="22"/>
          <w:lang w:val="fr-CA"/>
        </w:rPr>
        <w:t>A</w:t>
      </w:r>
      <w:r w:rsidR="001764B5">
        <w:rPr>
          <w:rFonts w:ascii="Arial" w:hAnsi="Arial"/>
          <w:sz w:val="22"/>
          <w:lang w:val="fr-CA"/>
        </w:rPr>
        <w:t xml:space="preserve">gent </w:t>
      </w:r>
      <w:r w:rsidR="001764B5" w:rsidRPr="001764B5">
        <w:rPr>
          <w:rFonts w:ascii="Arial" w:hAnsi="Arial"/>
          <w:i/>
          <w:sz w:val="22"/>
          <w:highlight w:val="yellow"/>
          <w:lang w:val="fr-CA"/>
        </w:rPr>
        <w:t>[OU]</w:t>
      </w:r>
      <w:r w:rsidR="001764B5" w:rsidRPr="001764B5">
        <w:rPr>
          <w:rFonts w:ascii="Arial" w:hAnsi="Arial"/>
          <w:i/>
          <w:sz w:val="22"/>
          <w:lang w:val="fr-CA"/>
        </w:rPr>
        <w:t xml:space="preserve"> </w:t>
      </w:r>
      <w:r w:rsidR="001764B5">
        <w:rPr>
          <w:rFonts w:ascii="Arial" w:hAnsi="Arial"/>
          <w:sz w:val="22"/>
          <w:lang w:val="fr-CA"/>
        </w:rPr>
        <w:t>Agente d’a</w:t>
      </w:r>
      <w:r w:rsidR="000F17C0" w:rsidRPr="0072270D">
        <w:rPr>
          <w:rFonts w:ascii="Arial" w:hAnsi="Arial"/>
          <w:sz w:val="22"/>
          <w:lang w:val="fr-CA"/>
        </w:rPr>
        <w:t>ccès à l</w:t>
      </w:r>
      <w:r w:rsidR="0072270D">
        <w:rPr>
          <w:rFonts w:ascii="Arial" w:hAnsi="Arial"/>
          <w:sz w:val="22"/>
          <w:lang w:val="fr-CA"/>
        </w:rPr>
        <w:t>’</w:t>
      </w:r>
      <w:r w:rsidR="000F17C0" w:rsidRPr="0072270D">
        <w:rPr>
          <w:rFonts w:ascii="Arial" w:hAnsi="Arial"/>
          <w:sz w:val="22"/>
          <w:lang w:val="fr-CA"/>
        </w:rPr>
        <w:t xml:space="preserve">information et </w:t>
      </w:r>
      <w:r w:rsidR="001764B5">
        <w:rPr>
          <w:rFonts w:ascii="Arial" w:hAnsi="Arial"/>
          <w:sz w:val="22"/>
          <w:lang w:val="fr-CA"/>
        </w:rPr>
        <w:t xml:space="preserve">de </w:t>
      </w:r>
      <w:r w:rsidR="000F17C0" w:rsidRPr="0072270D">
        <w:rPr>
          <w:rFonts w:ascii="Arial" w:hAnsi="Arial"/>
          <w:sz w:val="22"/>
          <w:lang w:val="fr-CA"/>
        </w:rPr>
        <w:t>protection de la vie privée</w:t>
      </w:r>
    </w:p>
    <w:sectPr w:rsidR="0000521C" w:rsidRPr="00CF54BF" w:rsidSect="000439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133D"/>
    <w:multiLevelType w:val="hybridMultilevel"/>
    <w:tmpl w:val="65CCA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343718">
    <w:abstractNumId w:val="0"/>
  </w:num>
  <w:num w:numId="2" w16cid:durableId="360857369">
    <w:abstractNumId w:val="3"/>
  </w:num>
  <w:num w:numId="3" w16cid:durableId="1254245667">
    <w:abstractNumId w:val="2"/>
  </w:num>
  <w:num w:numId="4" w16cid:durableId="189006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5"/>
    <w:rsid w:val="0000521C"/>
    <w:rsid w:val="00007F40"/>
    <w:rsid w:val="00010473"/>
    <w:rsid w:val="00010CE3"/>
    <w:rsid w:val="00012626"/>
    <w:rsid w:val="00014787"/>
    <w:rsid w:val="000179A8"/>
    <w:rsid w:val="00024304"/>
    <w:rsid w:val="00024866"/>
    <w:rsid w:val="00024FA0"/>
    <w:rsid w:val="00025F3C"/>
    <w:rsid w:val="00035394"/>
    <w:rsid w:val="00037C97"/>
    <w:rsid w:val="00043758"/>
    <w:rsid w:val="0004399A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6472E"/>
    <w:rsid w:val="00065536"/>
    <w:rsid w:val="000673EE"/>
    <w:rsid w:val="00070FB3"/>
    <w:rsid w:val="00091813"/>
    <w:rsid w:val="0009403F"/>
    <w:rsid w:val="000A1351"/>
    <w:rsid w:val="000B3C51"/>
    <w:rsid w:val="000B71E1"/>
    <w:rsid w:val="000C6B16"/>
    <w:rsid w:val="000D5BF8"/>
    <w:rsid w:val="000E1F88"/>
    <w:rsid w:val="000E414C"/>
    <w:rsid w:val="000E48CA"/>
    <w:rsid w:val="000E50BA"/>
    <w:rsid w:val="000E6E17"/>
    <w:rsid w:val="000F17C0"/>
    <w:rsid w:val="000F28E2"/>
    <w:rsid w:val="000F3E26"/>
    <w:rsid w:val="000F402F"/>
    <w:rsid w:val="000F5CC8"/>
    <w:rsid w:val="000F7892"/>
    <w:rsid w:val="00101B49"/>
    <w:rsid w:val="00104845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4C3E"/>
    <w:rsid w:val="0017561B"/>
    <w:rsid w:val="00175D64"/>
    <w:rsid w:val="00176085"/>
    <w:rsid w:val="001764B5"/>
    <w:rsid w:val="001809CF"/>
    <w:rsid w:val="00182871"/>
    <w:rsid w:val="0018380B"/>
    <w:rsid w:val="001921EB"/>
    <w:rsid w:val="00192BF1"/>
    <w:rsid w:val="00192F6C"/>
    <w:rsid w:val="0019577A"/>
    <w:rsid w:val="001964C1"/>
    <w:rsid w:val="001A09EA"/>
    <w:rsid w:val="001A334F"/>
    <w:rsid w:val="001B0A74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2B5B"/>
    <w:rsid w:val="001E3502"/>
    <w:rsid w:val="001E459E"/>
    <w:rsid w:val="001F04EA"/>
    <w:rsid w:val="001F1387"/>
    <w:rsid w:val="001F3F7E"/>
    <w:rsid w:val="001F4907"/>
    <w:rsid w:val="00206094"/>
    <w:rsid w:val="0020689F"/>
    <w:rsid w:val="00224018"/>
    <w:rsid w:val="00225DB3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5596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2EE8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4E03"/>
    <w:rsid w:val="002E5278"/>
    <w:rsid w:val="002E5517"/>
    <w:rsid w:val="002F218F"/>
    <w:rsid w:val="002F44EA"/>
    <w:rsid w:val="002F7B8B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053C"/>
    <w:rsid w:val="00321E2B"/>
    <w:rsid w:val="003226C6"/>
    <w:rsid w:val="00323BA7"/>
    <w:rsid w:val="00324A4A"/>
    <w:rsid w:val="003276DB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1F2F"/>
    <w:rsid w:val="00363FE3"/>
    <w:rsid w:val="00364F8D"/>
    <w:rsid w:val="00365434"/>
    <w:rsid w:val="003671C8"/>
    <w:rsid w:val="003677D8"/>
    <w:rsid w:val="0037327B"/>
    <w:rsid w:val="00374A8E"/>
    <w:rsid w:val="0038270E"/>
    <w:rsid w:val="0038458B"/>
    <w:rsid w:val="003855BA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4B84"/>
    <w:rsid w:val="003C50C7"/>
    <w:rsid w:val="003C6992"/>
    <w:rsid w:val="003C70EA"/>
    <w:rsid w:val="003D715B"/>
    <w:rsid w:val="003E225F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659F"/>
    <w:rsid w:val="00427739"/>
    <w:rsid w:val="0043187D"/>
    <w:rsid w:val="00435620"/>
    <w:rsid w:val="00435EB5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75714"/>
    <w:rsid w:val="0048195D"/>
    <w:rsid w:val="00482591"/>
    <w:rsid w:val="00487205"/>
    <w:rsid w:val="0049253D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D0B28"/>
    <w:rsid w:val="004D5C46"/>
    <w:rsid w:val="004E0138"/>
    <w:rsid w:val="004E2B55"/>
    <w:rsid w:val="004E32F2"/>
    <w:rsid w:val="004E47A4"/>
    <w:rsid w:val="004E7EBA"/>
    <w:rsid w:val="004F40FF"/>
    <w:rsid w:val="004F4712"/>
    <w:rsid w:val="00502942"/>
    <w:rsid w:val="00503FB4"/>
    <w:rsid w:val="00512763"/>
    <w:rsid w:val="00516ACD"/>
    <w:rsid w:val="005202FC"/>
    <w:rsid w:val="00524E7B"/>
    <w:rsid w:val="00525FF2"/>
    <w:rsid w:val="00531BA2"/>
    <w:rsid w:val="005374D6"/>
    <w:rsid w:val="005406E2"/>
    <w:rsid w:val="00544E9E"/>
    <w:rsid w:val="00545BFC"/>
    <w:rsid w:val="00551880"/>
    <w:rsid w:val="00553DBF"/>
    <w:rsid w:val="0055405C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817AA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600155"/>
    <w:rsid w:val="006028C4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31872"/>
    <w:rsid w:val="00631C6C"/>
    <w:rsid w:val="00631E6E"/>
    <w:rsid w:val="00632C1E"/>
    <w:rsid w:val="0063485B"/>
    <w:rsid w:val="00634EFC"/>
    <w:rsid w:val="006350B9"/>
    <w:rsid w:val="006439AC"/>
    <w:rsid w:val="00644DB7"/>
    <w:rsid w:val="0064605C"/>
    <w:rsid w:val="00647CB6"/>
    <w:rsid w:val="0065180F"/>
    <w:rsid w:val="00655FC0"/>
    <w:rsid w:val="00656F0A"/>
    <w:rsid w:val="00664AA4"/>
    <w:rsid w:val="00665DBB"/>
    <w:rsid w:val="006738DB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B251C"/>
    <w:rsid w:val="006B4122"/>
    <w:rsid w:val="006B72D4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8CB"/>
    <w:rsid w:val="007156E2"/>
    <w:rsid w:val="007165A9"/>
    <w:rsid w:val="0071685B"/>
    <w:rsid w:val="00717756"/>
    <w:rsid w:val="00720B57"/>
    <w:rsid w:val="0072270D"/>
    <w:rsid w:val="00723012"/>
    <w:rsid w:val="00724C63"/>
    <w:rsid w:val="00726FB9"/>
    <w:rsid w:val="00733EA2"/>
    <w:rsid w:val="00742584"/>
    <w:rsid w:val="007429D0"/>
    <w:rsid w:val="0075185C"/>
    <w:rsid w:val="00753347"/>
    <w:rsid w:val="00753B71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87C9D"/>
    <w:rsid w:val="0079290B"/>
    <w:rsid w:val="00792FAF"/>
    <w:rsid w:val="007976C1"/>
    <w:rsid w:val="007A1DA1"/>
    <w:rsid w:val="007A4259"/>
    <w:rsid w:val="007A46B1"/>
    <w:rsid w:val="007A6147"/>
    <w:rsid w:val="007A6508"/>
    <w:rsid w:val="007B1347"/>
    <w:rsid w:val="007B3791"/>
    <w:rsid w:val="007B6459"/>
    <w:rsid w:val="007C10E9"/>
    <w:rsid w:val="007C3100"/>
    <w:rsid w:val="007C69F0"/>
    <w:rsid w:val="007C7846"/>
    <w:rsid w:val="007D4F29"/>
    <w:rsid w:val="007D5CB4"/>
    <w:rsid w:val="007E02C2"/>
    <w:rsid w:val="007F2B43"/>
    <w:rsid w:val="007F3B96"/>
    <w:rsid w:val="007F49A5"/>
    <w:rsid w:val="007F4A62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563C4"/>
    <w:rsid w:val="00863840"/>
    <w:rsid w:val="00864793"/>
    <w:rsid w:val="008716B2"/>
    <w:rsid w:val="008736A0"/>
    <w:rsid w:val="00882448"/>
    <w:rsid w:val="00887CD4"/>
    <w:rsid w:val="00890219"/>
    <w:rsid w:val="00897C2B"/>
    <w:rsid w:val="008A571B"/>
    <w:rsid w:val="008A694F"/>
    <w:rsid w:val="008B59D3"/>
    <w:rsid w:val="008C4440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08F3"/>
    <w:rsid w:val="00923D0C"/>
    <w:rsid w:val="00927FD4"/>
    <w:rsid w:val="00930BAF"/>
    <w:rsid w:val="00930F69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708CF"/>
    <w:rsid w:val="00974076"/>
    <w:rsid w:val="00977F0A"/>
    <w:rsid w:val="00981AC3"/>
    <w:rsid w:val="00984539"/>
    <w:rsid w:val="00984648"/>
    <w:rsid w:val="00984DAD"/>
    <w:rsid w:val="0098645B"/>
    <w:rsid w:val="009937F7"/>
    <w:rsid w:val="009A15F9"/>
    <w:rsid w:val="009B0DA8"/>
    <w:rsid w:val="009B321C"/>
    <w:rsid w:val="009B7E12"/>
    <w:rsid w:val="009C139B"/>
    <w:rsid w:val="009C2B10"/>
    <w:rsid w:val="009C6165"/>
    <w:rsid w:val="009C6DB2"/>
    <w:rsid w:val="009D1138"/>
    <w:rsid w:val="009D65E4"/>
    <w:rsid w:val="009E1196"/>
    <w:rsid w:val="009E4B5F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C1D45"/>
    <w:rsid w:val="00AC347C"/>
    <w:rsid w:val="00AC3D16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25E5"/>
    <w:rsid w:val="00B13161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F84"/>
    <w:rsid w:val="00B8390C"/>
    <w:rsid w:val="00B8748A"/>
    <w:rsid w:val="00B90D8A"/>
    <w:rsid w:val="00B94AEA"/>
    <w:rsid w:val="00B9610D"/>
    <w:rsid w:val="00BA0422"/>
    <w:rsid w:val="00BA17D8"/>
    <w:rsid w:val="00BA36C3"/>
    <w:rsid w:val="00BA684A"/>
    <w:rsid w:val="00BB1510"/>
    <w:rsid w:val="00BB2108"/>
    <w:rsid w:val="00BB2E39"/>
    <w:rsid w:val="00BB472C"/>
    <w:rsid w:val="00BC3281"/>
    <w:rsid w:val="00BC382C"/>
    <w:rsid w:val="00BC533A"/>
    <w:rsid w:val="00BC6ED2"/>
    <w:rsid w:val="00BD0CE0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7963"/>
    <w:rsid w:val="00C17BDF"/>
    <w:rsid w:val="00C20669"/>
    <w:rsid w:val="00C2075F"/>
    <w:rsid w:val="00C2340C"/>
    <w:rsid w:val="00C244A0"/>
    <w:rsid w:val="00C37D88"/>
    <w:rsid w:val="00C43CC4"/>
    <w:rsid w:val="00C44C3F"/>
    <w:rsid w:val="00C4747A"/>
    <w:rsid w:val="00C47C74"/>
    <w:rsid w:val="00C50222"/>
    <w:rsid w:val="00C51A49"/>
    <w:rsid w:val="00C569D0"/>
    <w:rsid w:val="00C62361"/>
    <w:rsid w:val="00C625A3"/>
    <w:rsid w:val="00C63824"/>
    <w:rsid w:val="00C6488C"/>
    <w:rsid w:val="00C66AE6"/>
    <w:rsid w:val="00C71251"/>
    <w:rsid w:val="00C715F2"/>
    <w:rsid w:val="00C76AB8"/>
    <w:rsid w:val="00C76E45"/>
    <w:rsid w:val="00C97B93"/>
    <w:rsid w:val="00CA2E9E"/>
    <w:rsid w:val="00CA419B"/>
    <w:rsid w:val="00CA7AD6"/>
    <w:rsid w:val="00CA7D84"/>
    <w:rsid w:val="00CB030B"/>
    <w:rsid w:val="00CB765E"/>
    <w:rsid w:val="00CC3C83"/>
    <w:rsid w:val="00CC536A"/>
    <w:rsid w:val="00CC661D"/>
    <w:rsid w:val="00CC67AF"/>
    <w:rsid w:val="00CC762D"/>
    <w:rsid w:val="00CD7E2A"/>
    <w:rsid w:val="00CE3415"/>
    <w:rsid w:val="00CE4D7B"/>
    <w:rsid w:val="00CE5DC2"/>
    <w:rsid w:val="00CF4CCB"/>
    <w:rsid w:val="00CF54BF"/>
    <w:rsid w:val="00D0058C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54CD"/>
    <w:rsid w:val="00D40426"/>
    <w:rsid w:val="00D41BCF"/>
    <w:rsid w:val="00D4232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011"/>
    <w:rsid w:val="00D94BDF"/>
    <w:rsid w:val="00D95851"/>
    <w:rsid w:val="00D96E3A"/>
    <w:rsid w:val="00DA0667"/>
    <w:rsid w:val="00DA3841"/>
    <w:rsid w:val="00DA3C91"/>
    <w:rsid w:val="00DA78B6"/>
    <w:rsid w:val="00DB683F"/>
    <w:rsid w:val="00DC2E8F"/>
    <w:rsid w:val="00DC7362"/>
    <w:rsid w:val="00DD0AC6"/>
    <w:rsid w:val="00DE7E64"/>
    <w:rsid w:val="00DF025E"/>
    <w:rsid w:val="00DF0659"/>
    <w:rsid w:val="00DF09D1"/>
    <w:rsid w:val="00DF5403"/>
    <w:rsid w:val="00E01AF3"/>
    <w:rsid w:val="00E03580"/>
    <w:rsid w:val="00E04C64"/>
    <w:rsid w:val="00E059DD"/>
    <w:rsid w:val="00E05C80"/>
    <w:rsid w:val="00E06FC5"/>
    <w:rsid w:val="00E0751A"/>
    <w:rsid w:val="00E075D6"/>
    <w:rsid w:val="00E10D5D"/>
    <w:rsid w:val="00E20275"/>
    <w:rsid w:val="00E35F1B"/>
    <w:rsid w:val="00E40B26"/>
    <w:rsid w:val="00E41023"/>
    <w:rsid w:val="00E50A57"/>
    <w:rsid w:val="00E57483"/>
    <w:rsid w:val="00E577C5"/>
    <w:rsid w:val="00E62FDD"/>
    <w:rsid w:val="00E64E6B"/>
    <w:rsid w:val="00E6668B"/>
    <w:rsid w:val="00E66B17"/>
    <w:rsid w:val="00E66DEF"/>
    <w:rsid w:val="00E67FB0"/>
    <w:rsid w:val="00E721A2"/>
    <w:rsid w:val="00E73909"/>
    <w:rsid w:val="00E81FE9"/>
    <w:rsid w:val="00E820BB"/>
    <w:rsid w:val="00E82B90"/>
    <w:rsid w:val="00E84005"/>
    <w:rsid w:val="00E91C10"/>
    <w:rsid w:val="00E926A2"/>
    <w:rsid w:val="00E92E49"/>
    <w:rsid w:val="00E93496"/>
    <w:rsid w:val="00E938C9"/>
    <w:rsid w:val="00E9524A"/>
    <w:rsid w:val="00EA023F"/>
    <w:rsid w:val="00EA0D86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38D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158C2"/>
    <w:rsid w:val="00F20798"/>
    <w:rsid w:val="00F25C14"/>
    <w:rsid w:val="00F30A40"/>
    <w:rsid w:val="00F321CB"/>
    <w:rsid w:val="00F327B0"/>
    <w:rsid w:val="00F33886"/>
    <w:rsid w:val="00F354AE"/>
    <w:rsid w:val="00F40FB6"/>
    <w:rsid w:val="00F43239"/>
    <w:rsid w:val="00F43F6E"/>
    <w:rsid w:val="00F460B3"/>
    <w:rsid w:val="00F51EE1"/>
    <w:rsid w:val="00F605D0"/>
    <w:rsid w:val="00F610B7"/>
    <w:rsid w:val="00F632DD"/>
    <w:rsid w:val="00F641F9"/>
    <w:rsid w:val="00F65407"/>
    <w:rsid w:val="00F66E32"/>
    <w:rsid w:val="00F724C5"/>
    <w:rsid w:val="00F74A7D"/>
    <w:rsid w:val="00F74F0C"/>
    <w:rsid w:val="00F81AD8"/>
    <w:rsid w:val="00F84784"/>
    <w:rsid w:val="00F95FE6"/>
    <w:rsid w:val="00FA011A"/>
    <w:rsid w:val="00FA1EF5"/>
    <w:rsid w:val="00FC7E69"/>
    <w:rsid w:val="00FE1BA4"/>
    <w:rsid w:val="00FE2610"/>
    <w:rsid w:val="00FE4134"/>
    <w:rsid w:val="00FE67C0"/>
    <w:rsid w:val="00FE6B8F"/>
    <w:rsid w:val="00FF2C0F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19986"/>
  <w15:docId w15:val="{5752A97A-AB80-4DF0-9FC0-8C7C2CC8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36"/>
    <w:rPr>
      <w:rFonts w:ascii="Tahoma" w:hAnsi="Tahoma" w:cs="Tahoma"/>
      <w:sz w:val="16"/>
      <w:szCs w:val="16"/>
    </w:rPr>
  </w:style>
  <w:style w:type="character" w:styleId="Hyperlink">
    <w:name w:val="Hyperlink"/>
    <w:rsid w:val="000F1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ombudsman.mb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mbudsman.mb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AD949-9906-456C-AF86-24E8CB365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0127C-6183-4F1F-B7E0-3C8938AE2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8214C-538B-48A3-98B7-6A7F79E264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2012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2357</CharactersWithSpaces>
  <SharedDoc>false</SharedDoc>
  <HLinks>
    <vt:vector size="12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https://www.ombudsman.mb.ca/</vt:lpwstr>
      </vt:variant>
      <vt:variant>
        <vt:lpwstr/>
      </vt:variant>
      <vt:variant>
        <vt:i4>4194341</vt:i4>
      </vt:variant>
      <vt:variant>
        <vt:i4>3</vt:i4>
      </vt:variant>
      <vt:variant>
        <vt:i4>0</vt:i4>
      </vt:variant>
      <vt:variant>
        <vt:i4>5</vt:i4>
      </vt:variant>
      <vt:variant>
        <vt:lpwstr>mailto:ombudsman@ombudsman.mb.ca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creator>JReynolds</dc:creator>
  <cp:lastModifiedBy>Sandhu, Arman</cp:lastModifiedBy>
  <cp:revision>3</cp:revision>
  <cp:lastPrinted>2008-09-19T14:37:00Z</cp:lastPrinted>
  <dcterms:created xsi:type="dcterms:W3CDTF">2022-04-04T19:49:00Z</dcterms:created>
  <dcterms:modified xsi:type="dcterms:W3CDTF">2025-11-06T19:43:00Z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